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8A" w:rsidRPr="004D6285" w:rsidRDefault="001F458A" w:rsidP="001F458A">
      <w:pPr>
        <w:jc w:val="center"/>
      </w:pPr>
    </w:p>
    <w:p w:rsidR="001F458A" w:rsidRPr="004D6285" w:rsidRDefault="001F458A" w:rsidP="001F458A">
      <w:pPr>
        <w:jc w:val="right"/>
        <w:rPr>
          <w:rFonts w:eastAsia="Calibri"/>
          <w:b/>
        </w:rPr>
      </w:pPr>
      <w:r w:rsidRPr="004D6285">
        <w:rPr>
          <w:rFonts w:eastAsia="Calibri"/>
          <w:b/>
        </w:rPr>
        <w:t>Приложение № 1</w:t>
      </w:r>
    </w:p>
    <w:p w:rsidR="001F458A" w:rsidRPr="003B479F" w:rsidRDefault="001F458A" w:rsidP="001F458A">
      <w:pPr>
        <w:jc w:val="right"/>
        <w:rPr>
          <w:rFonts w:eastAsia="Calibri"/>
          <w:b/>
          <w:color w:val="FF0000"/>
        </w:rPr>
      </w:pPr>
      <w:r w:rsidRPr="004D6285">
        <w:rPr>
          <w:rFonts w:eastAsia="Calibri"/>
          <w:b/>
        </w:rPr>
        <w:t xml:space="preserve"> к </w:t>
      </w:r>
      <w:proofErr w:type="gramStart"/>
      <w:r w:rsidRPr="004D6285">
        <w:rPr>
          <w:rFonts w:eastAsia="Calibri"/>
          <w:b/>
        </w:rPr>
        <w:t>приказу  от</w:t>
      </w:r>
      <w:proofErr w:type="gramEnd"/>
      <w:r w:rsidRPr="004D6285">
        <w:rPr>
          <w:rFonts w:eastAsia="Calibri"/>
          <w:b/>
        </w:rPr>
        <w:t xml:space="preserve"> 30.08. 2024 г. </w:t>
      </w:r>
      <w:r w:rsidRPr="00AC33B3">
        <w:rPr>
          <w:rFonts w:eastAsia="Calibri"/>
          <w:b/>
          <w:color w:val="000000"/>
        </w:rPr>
        <w:t>№  211</w:t>
      </w:r>
    </w:p>
    <w:p w:rsidR="001F458A" w:rsidRPr="004D6285" w:rsidRDefault="001F458A" w:rsidP="001F458A">
      <w:pPr>
        <w:ind w:right="463"/>
        <w:jc w:val="center"/>
        <w:rPr>
          <w:rFonts w:eastAsia="Calibri"/>
          <w:b/>
        </w:rPr>
      </w:pPr>
      <w:r w:rsidRPr="004D6285">
        <w:rPr>
          <w:rFonts w:eastAsia="Calibri"/>
          <w:b/>
        </w:rPr>
        <w:t>План работы</w:t>
      </w:r>
    </w:p>
    <w:p w:rsidR="001F458A" w:rsidRPr="004D6285" w:rsidRDefault="001F458A" w:rsidP="001F458A">
      <w:pPr>
        <w:ind w:right="463"/>
        <w:jc w:val="center"/>
        <w:rPr>
          <w:rFonts w:eastAsia="Calibri"/>
          <w:b/>
        </w:rPr>
      </w:pPr>
      <w:r w:rsidRPr="004D6285">
        <w:rPr>
          <w:rFonts w:eastAsia="Calibri"/>
          <w:b/>
        </w:rPr>
        <w:t xml:space="preserve">Управляющего совета </w:t>
      </w:r>
    </w:p>
    <w:p w:rsidR="001F458A" w:rsidRPr="004D6285" w:rsidRDefault="001F458A" w:rsidP="001F458A">
      <w:pPr>
        <w:ind w:right="463"/>
        <w:jc w:val="center"/>
        <w:rPr>
          <w:rFonts w:eastAsia="Calibri"/>
          <w:b/>
        </w:rPr>
      </w:pPr>
      <w:proofErr w:type="gramStart"/>
      <w:r w:rsidRPr="004D6285">
        <w:rPr>
          <w:rFonts w:eastAsia="Calibri"/>
          <w:b/>
        </w:rPr>
        <w:t>МБОУ  «</w:t>
      </w:r>
      <w:proofErr w:type="gramEnd"/>
      <w:r w:rsidRPr="004D6285">
        <w:rPr>
          <w:rFonts w:eastAsia="Calibri"/>
          <w:b/>
        </w:rPr>
        <w:t xml:space="preserve">Колпнянская средняя общеобразовательная школа №2» </w:t>
      </w:r>
    </w:p>
    <w:p w:rsidR="001F458A" w:rsidRPr="004D6285" w:rsidRDefault="001F458A" w:rsidP="001F458A">
      <w:pPr>
        <w:ind w:right="463"/>
        <w:jc w:val="center"/>
        <w:rPr>
          <w:rFonts w:eastAsia="Calibri"/>
          <w:b/>
        </w:rPr>
      </w:pPr>
      <w:r w:rsidRPr="004D6285">
        <w:rPr>
          <w:rFonts w:eastAsia="Calibri"/>
          <w:b/>
        </w:rPr>
        <w:t>на 2024-2025 учебный год</w:t>
      </w:r>
    </w:p>
    <w:p w:rsidR="001F458A" w:rsidRPr="004D6285" w:rsidRDefault="001F458A" w:rsidP="001F458A">
      <w:pPr>
        <w:ind w:right="463"/>
        <w:jc w:val="both"/>
      </w:pPr>
      <w:r w:rsidRPr="004D6285">
        <w:rPr>
          <w:b/>
          <w:bCs/>
        </w:rPr>
        <w:t>Цель работы:</w:t>
      </w:r>
    </w:p>
    <w:p w:rsidR="001F458A" w:rsidRPr="004D6285" w:rsidRDefault="001F458A" w:rsidP="001F458A">
      <w:pPr>
        <w:ind w:right="463"/>
        <w:jc w:val="both"/>
      </w:pPr>
      <w:r w:rsidRPr="004D6285">
        <w:t xml:space="preserve"> - осуществление общественно-государственного управления </w:t>
      </w:r>
      <w:proofErr w:type="spellStart"/>
      <w:r w:rsidRPr="004D6285">
        <w:t>воспитательно</w:t>
      </w:r>
      <w:proofErr w:type="spellEnd"/>
      <w:r w:rsidRPr="004D6285">
        <w:t>-образовательной деятельности школы.</w:t>
      </w:r>
    </w:p>
    <w:p w:rsidR="001F458A" w:rsidRPr="004D6285" w:rsidRDefault="001F458A" w:rsidP="001F458A">
      <w:pPr>
        <w:ind w:right="463"/>
        <w:jc w:val="both"/>
      </w:pPr>
      <w:r w:rsidRPr="004D6285">
        <w:rPr>
          <w:b/>
          <w:bCs/>
        </w:rPr>
        <w:t> Задачи:</w:t>
      </w:r>
    </w:p>
    <w:p w:rsidR="001F458A" w:rsidRPr="004D6285" w:rsidRDefault="001F458A" w:rsidP="001F458A">
      <w:pPr>
        <w:ind w:right="463"/>
        <w:jc w:val="both"/>
      </w:pPr>
      <w:r w:rsidRPr="004D6285">
        <w:t>- принятие участия в деятельности школы по вопросам повышения качества образования.</w:t>
      </w:r>
    </w:p>
    <w:p w:rsidR="001F458A" w:rsidRPr="004D6285" w:rsidRDefault="001F458A" w:rsidP="001F458A">
      <w:pPr>
        <w:ind w:right="463"/>
        <w:jc w:val="both"/>
      </w:pPr>
      <w:r w:rsidRPr="004D6285">
        <w:t>- содействие созданию оптимальных условий для организации образовательного процесса.</w:t>
      </w:r>
    </w:p>
    <w:p w:rsidR="001F458A" w:rsidRPr="004D6285" w:rsidRDefault="001F458A" w:rsidP="001F458A">
      <w:pPr>
        <w:ind w:right="463"/>
        <w:jc w:val="both"/>
      </w:pPr>
      <w:r w:rsidRPr="004D6285">
        <w:t xml:space="preserve">- участие в </w:t>
      </w:r>
      <w:proofErr w:type="gramStart"/>
      <w:r w:rsidRPr="004D6285">
        <w:t>независимой  оценке</w:t>
      </w:r>
      <w:proofErr w:type="gramEnd"/>
      <w:r w:rsidRPr="004D6285">
        <w:t xml:space="preserve"> качества образования и результативности труда работников школы.</w:t>
      </w:r>
    </w:p>
    <w:p w:rsidR="001F458A" w:rsidRPr="004D6285" w:rsidRDefault="001F458A" w:rsidP="001F458A">
      <w:pPr>
        <w:ind w:right="463"/>
        <w:jc w:val="both"/>
      </w:pPr>
      <w:r w:rsidRPr="004D6285">
        <w:t>- повышение эффективности финансово-хозяйственной деятельности школы, работа по привлечению внебюджетных средств.</w:t>
      </w:r>
    </w:p>
    <w:p w:rsidR="001F458A" w:rsidRPr="004D6285" w:rsidRDefault="001F458A" w:rsidP="001F458A">
      <w:pPr>
        <w:ind w:right="463"/>
        <w:jc w:val="both"/>
      </w:pPr>
      <w:r w:rsidRPr="004D6285">
        <w:t>- информирование родителей и общественности о работе учреждения, Управляющего совета, в том числе через школьный сайт.</w:t>
      </w:r>
    </w:p>
    <w:p w:rsidR="001F458A" w:rsidRPr="003B479F" w:rsidRDefault="001F458A" w:rsidP="001F458A">
      <w:pPr>
        <w:jc w:val="both"/>
        <w:rPr>
          <w:color w:val="FF0000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1"/>
        <w:gridCol w:w="7996"/>
        <w:gridCol w:w="1447"/>
        <w:gridCol w:w="285"/>
      </w:tblGrid>
      <w:tr w:rsidR="001F458A" w:rsidRPr="004D6285" w:rsidTr="00C95527">
        <w:trPr>
          <w:trHeight w:val="5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snapToGrid w:val="0"/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№ п/п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jc w:val="center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Содержание работы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 xml:space="preserve">Срок 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568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snapToGrid w:val="0"/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1.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Заседание 1</w:t>
            </w:r>
          </w:p>
          <w:p w:rsidR="001F458A" w:rsidRPr="004D6285" w:rsidRDefault="001F458A" w:rsidP="00C95527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4D6285">
              <w:rPr>
                <w:rFonts w:eastAsia="DejaVu Sans"/>
                <w:kern w:val="2"/>
                <w:lang w:eastAsia="hi-IN" w:bidi="hi-IN"/>
              </w:rPr>
              <w:t>1. О введении нового члена в состав Управляющего совета. Выборы секретаря Управляющего совета.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  <w:r w:rsidRPr="004D6285">
              <w:rPr>
                <w:rFonts w:eastAsia="Calibri"/>
              </w:rPr>
              <w:t>август</w:t>
            </w:r>
          </w:p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60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4D6285">
              <w:rPr>
                <w:rFonts w:eastAsia="DejaVu Sans"/>
                <w:kern w:val="2"/>
                <w:lang w:eastAsia="hi-IN" w:bidi="hi-IN"/>
              </w:rPr>
              <w:t xml:space="preserve">2. Утверждение плана работы Управляющего совета на </w:t>
            </w:r>
            <w:r w:rsidRPr="004D6285">
              <w:rPr>
                <w:rFonts w:eastAsia="Calibri"/>
                <w:b/>
              </w:rPr>
              <w:t xml:space="preserve">2024-2025 </w:t>
            </w:r>
            <w:r w:rsidRPr="004D6285">
              <w:rPr>
                <w:rFonts w:eastAsia="DejaVu Sans"/>
                <w:kern w:val="2"/>
                <w:lang w:eastAsia="hi-IN" w:bidi="hi-IN"/>
              </w:rPr>
              <w:t>учебный год.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333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widowControl w:val="0"/>
              <w:suppressAutoHyphens/>
              <w:autoSpaceDE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4D6285">
              <w:rPr>
                <w:rFonts w:eastAsia="DejaVu Sans"/>
                <w:kern w:val="2"/>
                <w:lang w:eastAsia="hi-IN" w:bidi="hi-IN"/>
              </w:rPr>
              <w:t xml:space="preserve">3. </w:t>
            </w:r>
            <w:r w:rsidRPr="004D6285">
              <w:t xml:space="preserve">Согласование плана работы школы на </w:t>
            </w:r>
            <w:r w:rsidRPr="004D6285">
              <w:rPr>
                <w:rFonts w:eastAsia="Calibri"/>
                <w:b/>
              </w:rPr>
              <w:t xml:space="preserve">2024-2025 </w:t>
            </w:r>
            <w:r w:rsidRPr="004D6285">
              <w:t>учебный год.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41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4D6285">
              <w:rPr>
                <w:rFonts w:eastAsia="DejaVu Sans"/>
                <w:kern w:val="2"/>
                <w:lang w:eastAsia="hi-IN" w:bidi="hi-IN"/>
              </w:rPr>
              <w:t xml:space="preserve">4. Об организации питания учащихся в </w:t>
            </w:r>
            <w:r w:rsidRPr="004D6285">
              <w:rPr>
                <w:rFonts w:eastAsia="Calibri"/>
                <w:b/>
              </w:rPr>
              <w:t xml:space="preserve">2024-2025 </w:t>
            </w:r>
            <w:r w:rsidRPr="004D6285">
              <w:rPr>
                <w:rFonts w:eastAsia="DejaVu Sans"/>
                <w:kern w:val="2"/>
                <w:lang w:eastAsia="hi-IN" w:bidi="hi-IN"/>
              </w:rPr>
              <w:t>учебном году.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416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eastAsia="DejaVu Sans"/>
                <w:spacing w:val="-1"/>
                <w:kern w:val="2"/>
                <w:lang w:eastAsia="hi-IN" w:bidi="hi-IN"/>
              </w:rPr>
            </w:pPr>
            <w:r w:rsidRPr="004D6285">
              <w:rPr>
                <w:rFonts w:eastAsia="DejaVu Sans"/>
                <w:kern w:val="2"/>
                <w:lang w:eastAsia="hi-IN" w:bidi="hi-IN"/>
              </w:rPr>
              <w:t>5. Внесение изменений в образовательные программы школы.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273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  <w:tc>
          <w:tcPr>
            <w:tcW w:w="7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4D6285">
              <w:rPr>
                <w:kern w:val="2"/>
                <w:lang w:eastAsia="hi-IN" w:bidi="hi-IN"/>
              </w:rPr>
              <w:t xml:space="preserve">7. Определение режима работы школы в </w:t>
            </w:r>
            <w:r w:rsidRPr="004D6285">
              <w:rPr>
                <w:rFonts w:eastAsia="Calibri"/>
                <w:b/>
              </w:rPr>
              <w:t xml:space="preserve">2024-2025 </w:t>
            </w:r>
            <w:r w:rsidRPr="004D6285">
              <w:rPr>
                <w:kern w:val="2"/>
                <w:lang w:eastAsia="hi-IN" w:bidi="hi-IN"/>
              </w:rPr>
              <w:t>учебном году.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80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  <w:tc>
          <w:tcPr>
            <w:tcW w:w="7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DejaVu Sans"/>
                <w:kern w:val="2"/>
                <w:lang w:eastAsia="hi-IN" w:bidi="hi-IN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834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2.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Заседание 2</w:t>
            </w:r>
          </w:p>
          <w:p w:rsidR="001F458A" w:rsidRPr="004D6285" w:rsidRDefault="001F458A" w:rsidP="001F458A">
            <w:pPr>
              <w:numPr>
                <w:ilvl w:val="0"/>
                <w:numId w:val="16"/>
              </w:numPr>
              <w:tabs>
                <w:tab w:val="num" w:pos="360"/>
              </w:tabs>
              <w:ind w:left="0" w:firstLine="0"/>
              <w:jc w:val="both"/>
              <w:rPr>
                <w:rFonts w:eastAsia="Calibri"/>
              </w:rPr>
            </w:pPr>
            <w:r w:rsidRPr="004D6285">
              <w:t>О корпоративной культуре школьников (внешний вид, форма одежды, нормы ВШ распорядка, этика поведения).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  <w:r w:rsidRPr="004D6285">
              <w:rPr>
                <w:rFonts w:eastAsia="Calibri"/>
              </w:rPr>
              <w:t>декабрь</w:t>
            </w: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286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1F458A">
            <w:pPr>
              <w:numPr>
                <w:ilvl w:val="0"/>
                <w:numId w:val="16"/>
              </w:numPr>
              <w:tabs>
                <w:tab w:val="num" w:pos="360"/>
              </w:tabs>
              <w:ind w:left="0" w:firstLine="0"/>
              <w:jc w:val="both"/>
            </w:pPr>
            <w:r w:rsidRPr="004D6285">
              <w:rPr>
                <w:rFonts w:eastAsia="Calibri"/>
              </w:rPr>
              <w:t xml:space="preserve"> </w:t>
            </w:r>
            <w:r w:rsidRPr="004D6285">
              <w:t xml:space="preserve">Соблюдение прав участников образовательного процесса. 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275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1F458A">
            <w:pPr>
              <w:numPr>
                <w:ilvl w:val="0"/>
                <w:numId w:val="16"/>
              </w:numPr>
              <w:tabs>
                <w:tab w:val="num" w:pos="360"/>
              </w:tabs>
              <w:ind w:left="0" w:firstLine="0"/>
              <w:jc w:val="both"/>
            </w:pPr>
            <w:r w:rsidRPr="004D6285">
              <w:t>Спортивно – оздоровительная работа в школе.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422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1F458A">
            <w:pPr>
              <w:numPr>
                <w:ilvl w:val="0"/>
                <w:numId w:val="16"/>
              </w:numPr>
              <w:tabs>
                <w:tab w:val="num" w:pos="360"/>
              </w:tabs>
              <w:ind w:left="0" w:firstLine="0"/>
              <w:jc w:val="both"/>
            </w:pPr>
            <w:r w:rsidRPr="004D6285">
              <w:t>Техника безопасности и охрана труда в учреждении.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84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</w:pPr>
            <w:r w:rsidRPr="004D6285">
              <w:t xml:space="preserve">5.Об организации государственной итоговой государственной </w:t>
            </w:r>
            <w:proofErr w:type="gramStart"/>
            <w:r w:rsidRPr="004D6285">
              <w:t>аттестации  в</w:t>
            </w:r>
            <w:proofErr w:type="gramEnd"/>
            <w:r w:rsidRPr="004D6285">
              <w:t xml:space="preserve"> </w:t>
            </w:r>
            <w:r w:rsidRPr="004D6285">
              <w:rPr>
                <w:rFonts w:eastAsia="Calibri"/>
                <w:b/>
              </w:rPr>
              <w:t xml:space="preserve">2024-2025 </w:t>
            </w:r>
            <w:r w:rsidRPr="004D6285">
              <w:t>учебном году.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</w:tr>
      <w:tr w:rsidR="001F458A" w:rsidRPr="004D6285" w:rsidTr="00C95527">
        <w:trPr>
          <w:trHeight w:val="834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snapToGrid w:val="0"/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3.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snapToGrid w:val="0"/>
              <w:ind w:left="-28"/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Заседание 3</w:t>
            </w:r>
          </w:p>
          <w:p w:rsidR="001F458A" w:rsidRPr="004D6285" w:rsidRDefault="001F458A" w:rsidP="00C95527">
            <w:pPr>
              <w:snapToGrid w:val="0"/>
              <w:ind w:left="-28"/>
              <w:jc w:val="both"/>
              <w:rPr>
                <w:rFonts w:eastAsia="Calibri"/>
                <w:b/>
              </w:rPr>
            </w:pPr>
            <w:r w:rsidRPr="004D6285">
              <w:t>1. Результаты работы школы за </w:t>
            </w:r>
            <w:r w:rsidRPr="004D6285">
              <w:rPr>
                <w:lang w:val="en-US"/>
              </w:rPr>
              <w:t>I </w:t>
            </w:r>
            <w:r w:rsidRPr="004D6285">
              <w:t xml:space="preserve">полугодие </w:t>
            </w:r>
            <w:r w:rsidRPr="004D6285">
              <w:rPr>
                <w:rFonts w:eastAsia="Calibri"/>
                <w:b/>
              </w:rPr>
              <w:t xml:space="preserve">2024-2025 </w:t>
            </w:r>
            <w:r w:rsidRPr="004D6285">
              <w:t xml:space="preserve">учебного </w:t>
            </w:r>
            <w:proofErr w:type="gramStart"/>
            <w:r w:rsidRPr="004D6285">
              <w:t>года.</w:t>
            </w:r>
            <w:r w:rsidRPr="004D6285">
              <w:rPr>
                <w:rFonts w:eastAsia="Calibri"/>
              </w:rPr>
              <w:t xml:space="preserve">  </w:t>
            </w:r>
            <w:proofErr w:type="gramEnd"/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  <w:r w:rsidRPr="004D6285">
              <w:rPr>
                <w:rFonts w:eastAsia="Calibri"/>
              </w:rPr>
              <w:t>январь</w:t>
            </w:r>
          </w:p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458A" w:rsidRPr="004D6285" w:rsidRDefault="001F458A" w:rsidP="00C95527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561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ind w:left="-28"/>
              <w:jc w:val="both"/>
            </w:pPr>
            <w:r w:rsidRPr="004D6285">
              <w:t>2. Итоговые результаты муниципального этапа Всероссийской олимпиады школьников.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60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ind w:left="-28"/>
              <w:jc w:val="both"/>
              <w:rPr>
                <w:rFonts w:eastAsia="Calibri"/>
              </w:rPr>
            </w:pPr>
            <w:r w:rsidRPr="004D6285">
              <w:rPr>
                <w:rFonts w:eastAsia="Calibri"/>
              </w:rPr>
              <w:t>3. Состояние дел в школе по итогам финансового года.</w:t>
            </w:r>
          </w:p>
          <w:p w:rsidR="001F458A" w:rsidRPr="004D6285" w:rsidRDefault="001F458A" w:rsidP="00C95527">
            <w:pPr>
              <w:ind w:left="-28"/>
              <w:jc w:val="both"/>
            </w:pPr>
            <w:r w:rsidRPr="004D6285">
              <w:rPr>
                <w:lang w:eastAsia="ar-SA"/>
              </w:rPr>
              <w:t>Об исполнении муниципального задания.</w:t>
            </w:r>
            <w:r w:rsidRPr="004D6285">
              <w:t xml:space="preserve"> Об исполнении бюджета за 2024 </w:t>
            </w:r>
            <w:r w:rsidRPr="004D6285">
              <w:lastRenderedPageBreak/>
              <w:t xml:space="preserve">год.  Знакомство с Планом финансово-хозяйственной деятельностью на 2024 год и плановый период </w:t>
            </w:r>
            <w:r w:rsidRPr="004D6285">
              <w:rPr>
                <w:rFonts w:eastAsia="Calibri"/>
                <w:b/>
              </w:rPr>
              <w:t xml:space="preserve">2024-2025 </w:t>
            </w:r>
            <w:r w:rsidRPr="004D6285">
              <w:t>годов.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29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ind w:left="-28"/>
              <w:jc w:val="both"/>
            </w:pPr>
            <w:r w:rsidRPr="004D6285">
              <w:t>5. О контроле родителей за успеваемостью детей. Электронный дневник.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563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ind w:left="-28"/>
              <w:jc w:val="both"/>
            </w:pPr>
            <w:r w:rsidRPr="004D6285">
              <w:t xml:space="preserve">6. Отчёт социально-психологической службы школы о проделанной работе за 1 полугодие </w:t>
            </w:r>
            <w:r w:rsidRPr="004D6285">
              <w:rPr>
                <w:rFonts w:eastAsia="Calibri"/>
                <w:b/>
              </w:rPr>
              <w:t xml:space="preserve">2024-2025 </w:t>
            </w:r>
            <w:r w:rsidRPr="004D6285">
              <w:t>учебного года.</w:t>
            </w:r>
          </w:p>
          <w:p w:rsidR="001F458A" w:rsidRPr="004D6285" w:rsidRDefault="001F458A" w:rsidP="00C95527">
            <w:pPr>
              <w:ind w:left="-28"/>
              <w:jc w:val="both"/>
            </w:pPr>
            <w:r w:rsidRPr="004D6285">
              <w:t xml:space="preserve"> 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847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4.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Заседание 4</w:t>
            </w:r>
          </w:p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  <w:r w:rsidRPr="004D6285">
              <w:t>1. Основные направления работы образовательной организации по профилактике правонарушений и преступлений среди обучающихся.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  <w:r w:rsidRPr="004D6285">
              <w:rPr>
                <w:rFonts w:eastAsia="Calibri"/>
              </w:rPr>
              <w:t>март</w:t>
            </w: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621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sz w:val="28"/>
                <w:szCs w:val="28"/>
              </w:rPr>
            </w:pPr>
            <w:r w:rsidRPr="004D6285">
              <w:t>2. Анализ соблюдения здоровых и безопасных условий обучения, воспитания и труда в Школе</w:t>
            </w:r>
            <w:r w:rsidRPr="004D6285">
              <w:rPr>
                <w:sz w:val="28"/>
                <w:szCs w:val="28"/>
              </w:rPr>
              <w:t>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561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</w:pPr>
            <w:r w:rsidRPr="004D6285">
              <w:t xml:space="preserve">3. Согласование списка учебников для заказа на </w:t>
            </w:r>
            <w:r w:rsidRPr="004D6285">
              <w:rPr>
                <w:rFonts w:eastAsia="Calibri"/>
                <w:b/>
              </w:rPr>
              <w:t>2025-2026</w:t>
            </w:r>
          </w:p>
          <w:p w:rsidR="001F458A" w:rsidRPr="004D6285" w:rsidRDefault="001F458A" w:rsidP="00C95527">
            <w:pPr>
              <w:jc w:val="both"/>
            </w:pPr>
            <w:r w:rsidRPr="004D6285">
              <w:t>учебный год.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36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</w:pPr>
            <w:r w:rsidRPr="004D6285">
              <w:t>4. Организация отдыха и трудоустройства обучающихся в летний период.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711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5.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  <w:rPr>
                <w:rFonts w:eastAsia="Calibri"/>
                <w:b/>
              </w:rPr>
            </w:pPr>
            <w:r w:rsidRPr="004D6285">
              <w:rPr>
                <w:rFonts w:eastAsia="Calibri"/>
                <w:b/>
              </w:rPr>
              <w:t>Заседание 5</w:t>
            </w:r>
          </w:p>
          <w:p w:rsidR="001F458A" w:rsidRPr="004D6285" w:rsidRDefault="001F458A" w:rsidP="00C95527">
            <w:pPr>
              <w:jc w:val="both"/>
              <w:textAlignment w:val="baseline"/>
              <w:rPr>
                <w:rFonts w:eastAsia="Calibri"/>
              </w:rPr>
            </w:pPr>
            <w:r w:rsidRPr="004D6285">
              <w:t>1. Результаты оценки качества образования, анализ итоговой аттестации обучающихся</w:t>
            </w:r>
            <w:r w:rsidRPr="004D6285">
              <w:rPr>
                <w:rFonts w:eastAsia="Calibri"/>
              </w:rPr>
              <w:t xml:space="preserve">. </w:t>
            </w:r>
            <w:r w:rsidRPr="004D6285">
              <w:t xml:space="preserve">Задачи обучения, воспитания на новый учебный год. </w:t>
            </w:r>
            <w:r w:rsidRPr="004D6285">
              <w:rPr>
                <w:rFonts w:eastAsia="Calibri"/>
              </w:rPr>
              <w:t xml:space="preserve">Учебный план на </w:t>
            </w:r>
            <w:r w:rsidRPr="004D6285">
              <w:rPr>
                <w:rFonts w:eastAsia="Calibri"/>
                <w:b/>
              </w:rPr>
              <w:t xml:space="preserve">2025-2026 </w:t>
            </w:r>
            <w:r w:rsidRPr="004D6285">
              <w:rPr>
                <w:rFonts w:eastAsia="Calibri"/>
              </w:rPr>
              <w:t xml:space="preserve">учебный год. 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  <w:r w:rsidRPr="004D6285">
              <w:rPr>
                <w:rFonts w:eastAsia="Calibri"/>
              </w:rPr>
              <w:t>июнь</w:t>
            </w:r>
          </w:p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298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</w:pPr>
            <w:r w:rsidRPr="004D6285">
              <w:t>2. О подготовке Школы к новому учебному году.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706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  <w:b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D6285">
              <w:rPr>
                <w:color w:val="auto"/>
                <w:sz w:val="23"/>
                <w:szCs w:val="23"/>
              </w:rPr>
              <w:t>3.Согласование части образовательной программы, формируемой участниками образовательных отношений.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861"/>
        </w:trPr>
        <w:tc>
          <w:tcPr>
            <w:tcW w:w="7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58A" w:rsidRPr="004D6285" w:rsidRDefault="001F458A" w:rsidP="00C95527">
            <w:r w:rsidRPr="004D6285">
              <w:t xml:space="preserve">4. Права и обязанности родителей. Роль и ответственность семьи в профилактике </w:t>
            </w:r>
            <w:proofErr w:type="gramStart"/>
            <w:r w:rsidRPr="004D6285">
              <w:t>распространения  антисоциальных</w:t>
            </w:r>
            <w:proofErr w:type="gramEnd"/>
            <w:r w:rsidRPr="004D6285">
              <w:t xml:space="preserve">  явлений среди детей и подростков.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8A" w:rsidRPr="004D6285" w:rsidRDefault="001F458A" w:rsidP="00C95527">
            <w:pPr>
              <w:jc w:val="both"/>
              <w:rPr>
                <w:rFonts w:eastAsia="Calibri"/>
              </w:rPr>
            </w:pPr>
          </w:p>
        </w:tc>
      </w:tr>
      <w:tr w:rsidR="001F458A" w:rsidRPr="004D6285" w:rsidTr="00C95527">
        <w:trPr>
          <w:trHeight w:val="242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58A" w:rsidRPr="004D6285" w:rsidRDefault="001F458A" w:rsidP="00C95527">
            <w:pPr>
              <w:jc w:val="both"/>
            </w:pPr>
            <w:r w:rsidRPr="004D6285">
              <w:t>5. Подготовка образовательного учреждения к новому учебному году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8A" w:rsidRPr="004D6285" w:rsidRDefault="001F458A" w:rsidP="00C95527">
            <w:pPr>
              <w:rPr>
                <w:rFonts w:eastAsia="Calibri"/>
              </w:rPr>
            </w:pPr>
          </w:p>
        </w:tc>
      </w:tr>
    </w:tbl>
    <w:p w:rsidR="001F458A" w:rsidRPr="004D6285" w:rsidRDefault="001F458A" w:rsidP="001F458A">
      <w:pPr>
        <w:jc w:val="both"/>
      </w:pPr>
    </w:p>
    <w:p w:rsidR="001F458A" w:rsidRPr="004D6285" w:rsidRDefault="001F458A" w:rsidP="001F458A">
      <w:pPr>
        <w:jc w:val="both"/>
      </w:pPr>
    </w:p>
    <w:p w:rsidR="001F458A" w:rsidRPr="004D6285" w:rsidRDefault="001F458A" w:rsidP="001F458A">
      <w:pPr>
        <w:jc w:val="both"/>
      </w:pPr>
    </w:p>
    <w:p w:rsidR="001F458A" w:rsidRPr="004D6285" w:rsidRDefault="001F458A" w:rsidP="001F458A">
      <w:pPr>
        <w:jc w:val="both"/>
      </w:pPr>
    </w:p>
    <w:p w:rsidR="001F458A" w:rsidRPr="004D6285" w:rsidRDefault="001F458A" w:rsidP="001F458A">
      <w:pPr>
        <w:jc w:val="both"/>
      </w:pPr>
    </w:p>
    <w:p w:rsidR="0054112D" w:rsidRPr="001F458A" w:rsidRDefault="0054112D" w:rsidP="001F458A">
      <w:bookmarkStart w:id="0" w:name="_GoBack"/>
      <w:bookmarkEnd w:id="0"/>
    </w:p>
    <w:sectPr w:rsidR="0054112D" w:rsidRPr="001F458A" w:rsidSect="00A103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802"/>
    <w:multiLevelType w:val="multilevel"/>
    <w:tmpl w:val="94E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46D1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42DCF"/>
    <w:multiLevelType w:val="multilevel"/>
    <w:tmpl w:val="25DE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06A7F"/>
    <w:multiLevelType w:val="multilevel"/>
    <w:tmpl w:val="99E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23EAB"/>
    <w:multiLevelType w:val="multilevel"/>
    <w:tmpl w:val="C42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E7DD5"/>
    <w:multiLevelType w:val="multilevel"/>
    <w:tmpl w:val="6600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A7B4E"/>
    <w:multiLevelType w:val="multilevel"/>
    <w:tmpl w:val="44A0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A4C62"/>
    <w:multiLevelType w:val="multilevel"/>
    <w:tmpl w:val="3B3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5640D"/>
    <w:multiLevelType w:val="hybridMultilevel"/>
    <w:tmpl w:val="019E68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DE5A02"/>
    <w:multiLevelType w:val="hybridMultilevel"/>
    <w:tmpl w:val="AC64FAFA"/>
    <w:lvl w:ilvl="0" w:tplc="9762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055CFE"/>
    <w:multiLevelType w:val="multilevel"/>
    <w:tmpl w:val="91B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91F05"/>
    <w:multiLevelType w:val="multilevel"/>
    <w:tmpl w:val="59244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21018AD"/>
    <w:multiLevelType w:val="multilevel"/>
    <w:tmpl w:val="9B5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46C70"/>
    <w:multiLevelType w:val="multilevel"/>
    <w:tmpl w:val="AC0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23BC1"/>
    <w:multiLevelType w:val="multilevel"/>
    <w:tmpl w:val="12A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B3084"/>
    <w:multiLevelType w:val="hybridMultilevel"/>
    <w:tmpl w:val="EB2A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2"/>
  </w:num>
  <w:num w:numId="12">
    <w:abstractNumId w:val="7"/>
  </w:num>
  <w:num w:numId="13">
    <w:abstractNumId w:val="14"/>
  </w:num>
  <w:num w:numId="14">
    <w:abstractNumId w:val="15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FA7"/>
    <w:rsid w:val="001F458A"/>
    <w:rsid w:val="002911F4"/>
    <w:rsid w:val="004278DA"/>
    <w:rsid w:val="00461C71"/>
    <w:rsid w:val="00472E2F"/>
    <w:rsid w:val="00522092"/>
    <w:rsid w:val="00531B84"/>
    <w:rsid w:val="00537E23"/>
    <w:rsid w:val="0054112D"/>
    <w:rsid w:val="00561FA7"/>
    <w:rsid w:val="005A644A"/>
    <w:rsid w:val="005D6A36"/>
    <w:rsid w:val="00844B48"/>
    <w:rsid w:val="00A103F1"/>
    <w:rsid w:val="00C8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D339C-2349-4501-9DC5-5CCD6C25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44B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4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E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E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4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2022-09-21T05:20:00Z</cp:lastPrinted>
  <dcterms:created xsi:type="dcterms:W3CDTF">2023-10-16T05:17:00Z</dcterms:created>
  <dcterms:modified xsi:type="dcterms:W3CDTF">2024-11-19T05:49:00Z</dcterms:modified>
</cp:coreProperties>
</file>